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F8" w:rsidRPr="00803FF8" w:rsidRDefault="00803FF8" w:rsidP="00803F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03FF8">
        <w:rPr>
          <w:rFonts w:ascii="Times New Roman" w:eastAsia="Times New Roman" w:hAnsi="Times New Roman" w:cs="Times New Roman"/>
          <w:b/>
          <w:bCs/>
          <w:sz w:val="36"/>
          <w:szCs w:val="36"/>
          <w:lang w:eastAsia="ru-RU"/>
        </w:rPr>
        <w:t>Совершение нотариальных действий должностными лицами местного самоуправления</w:t>
      </w:r>
    </w:p>
    <w:p w:rsidR="00803FF8" w:rsidRPr="00803FF8" w:rsidRDefault="00803FF8" w:rsidP="00803FF8">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803FF8">
        <w:rPr>
          <w:rFonts w:ascii="Times New Roman" w:eastAsia="Times New Roman" w:hAnsi="Times New Roman" w:cs="Times New Roman"/>
          <w:b/>
          <w:bCs/>
          <w:sz w:val="20"/>
          <w:szCs w:val="20"/>
          <w:lang w:eastAsia="ru-RU"/>
        </w:rPr>
        <w:t>Ещенко Оксана Сергеевна, юрисконсульт Алтайской краевой нотариальной палаты</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25"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Должностные лица местного самоуправления, имеющие право совершать нотариальные действия, предусмотренные ст. 37 Основ.</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В соответствии со статьей 1 Основ законодательства РФ о нотариате от 11 февраля 1993 года № 4462-I (далее – Основы) право совершать нотариальные действия, предусмотренные статьей 37 Основ, имеют следующие должностные лица местного самоуправления: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Важные правила: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должностные лица местного самоуправления совершают нотариальные действия для лиц, зарегистрированных по месту жительства или месту пребывания в данных населенных пунктах.</w:t>
      </w:r>
      <w:proofErr w:type="gramStart"/>
      <w:r w:rsidRPr="00803FF8">
        <w:rPr>
          <w:rFonts w:ascii="Times New Roman" w:eastAsia="Times New Roman" w:hAnsi="Times New Roman" w:cs="Times New Roman"/>
          <w:sz w:val="27"/>
          <w:szCs w:val="27"/>
          <w:lang w:eastAsia="ru-RU"/>
        </w:rPr>
        <w:br/>
        <w:t>-</w:t>
      </w:r>
      <w:proofErr w:type="gramEnd"/>
      <w:r w:rsidRPr="00803FF8">
        <w:rPr>
          <w:rFonts w:ascii="Times New Roman" w:eastAsia="Times New Roman" w:hAnsi="Times New Roman" w:cs="Times New Roman"/>
          <w:sz w:val="27"/>
          <w:szCs w:val="27"/>
          <w:lang w:eastAsia="ru-RU"/>
        </w:rPr>
        <w:t>должностные лица органов местного самоуправления вправе совершать нотариальные действия только в пределах территории, на которую распространяется их компетенция.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26"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Нотариальные действия, совершаемые должностными лицами местного самоуправления в соответствии со статьей 37 Основ.</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lastRenderedPageBreak/>
        <w:t>Должностные лица местного самоуправления вправе совершать следующие нотариальные действия: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-удостоверять доверенности, </w:t>
      </w:r>
      <w:r w:rsidRPr="00803FF8">
        <w:rPr>
          <w:rFonts w:ascii="Times New Roman" w:eastAsia="Times New Roman" w:hAnsi="Times New Roman" w:cs="Times New Roman"/>
          <w:b/>
          <w:bCs/>
          <w:sz w:val="27"/>
          <w:szCs w:val="27"/>
          <w:lang w:eastAsia="ru-RU"/>
        </w:rPr>
        <w:t>за исключением доверенностей на распоряжение недвижимым имуществом</w:t>
      </w:r>
      <w:r w:rsidRPr="00803FF8">
        <w:rPr>
          <w:rFonts w:ascii="Times New Roman" w:eastAsia="Times New Roman" w:hAnsi="Times New Roman" w:cs="Times New Roman"/>
          <w:sz w:val="27"/>
          <w:szCs w:val="27"/>
          <w:lang w:eastAsia="ru-RU"/>
        </w:rPr>
        <w:t xml:space="preserve"> (ст. ст. 185 - 189 ГК РФ, ст. 59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39-43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принимать меры по охране наследственного имущества путем производства описи наследственного имущества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44 - 55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свидетельствовать верность копий документов и выписок из них (</w:t>
      </w:r>
      <w:proofErr w:type="spellStart"/>
      <w:r w:rsidRPr="00803FF8">
        <w:rPr>
          <w:rFonts w:ascii="Times New Roman" w:eastAsia="Times New Roman" w:hAnsi="Times New Roman" w:cs="Times New Roman"/>
          <w:sz w:val="27"/>
          <w:szCs w:val="27"/>
          <w:lang w:eastAsia="ru-RU"/>
        </w:rPr>
        <w:t>ст.ст</w:t>
      </w:r>
      <w:proofErr w:type="spellEnd"/>
      <w:r w:rsidRPr="00803FF8">
        <w:rPr>
          <w:rFonts w:ascii="Times New Roman" w:eastAsia="Times New Roman" w:hAnsi="Times New Roman" w:cs="Times New Roman"/>
          <w:sz w:val="27"/>
          <w:szCs w:val="27"/>
          <w:lang w:eastAsia="ru-RU"/>
        </w:rPr>
        <w:t xml:space="preserve">. 77 - 79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56 - 60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свидетельствовать подлинность подписи на документах (ст. 80 Основ, п. п. 61 - 63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удостоверяют сведения о лицах в случаях, предусмотренных законодательством Российской Федерации (п. 64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удостоверяют факт нахождения гражданина в живых (ст. 82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65-66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 (ст. 84.1 Основ, п. 71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удостоверяют факт нахождения гражданина в определенном месте (ст. 83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67-68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удостоверяют тождественность гражданина с лицом, изображенным на фотографии (ст. 84 Основ, п. 69-70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удостоверяют время предъявления документов (ст. 85 Основ, п. 72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удостоверяют равнозначность электронного документа документу на бумажном носителе (ст. 103.8 Основ, п. 73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удостоверяют равнозначность документа на бумажном носителе электронному документу (ст. 103.9 Основ, п. 73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lastRenderedPageBreak/>
        <w:pict>
          <v:rect id="_x0000_i1027"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Нормативно-правовые акты, которыми руководствуются должностные лица местного самоуправления при совершении нотариальных действий.</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8"/>
          <w:szCs w:val="28"/>
          <w:lang w:eastAsia="ru-RU"/>
        </w:rPr>
        <w:t> </w:t>
      </w:r>
      <w:r w:rsidRPr="00803FF8">
        <w:rPr>
          <w:rFonts w:ascii="Times New Roman" w:eastAsia="Times New Roman" w:hAnsi="Times New Roman" w:cs="Times New Roman"/>
          <w:sz w:val="27"/>
          <w:szCs w:val="27"/>
          <w:lang w:eastAsia="ru-RU"/>
        </w:rPr>
        <w:t>1.Конституция Российской Федерации (принята всенародным голосованием 12.12.1993);</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2. Гражданский кодекс Российской Федерации, Часть 1 от 30.11.1994 №51-ФЗ, Часть 2 от 26.01.1996 № 14, Часть 3 от 26.11.2001 № 146, Часть 4 от 18.12.2006 № 230-ФЗ (далее - Гражданский кодекс Российской Федерации);</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3. Основы законодательства Российской Федерации о нотариате от 11.02.1993 №4462-I;</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4. Федеральный закон № 131 «Об общих принципах организации местного самоуправления в Российской Федерации» от 06.10.2003;</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5. Федеральный закон № 25 «О муниципальной службе в Российской Федерации» от 02.03.2007;</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6. Федеральный закон № 63-ФЗ «Об электронной подписи» от 06.04.2011 (далее - Федеральный закон № 63-ФЗ «Об электронной подписи»);</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7. Указ Президента РФ от 29 декабря 2008 г. № 1873 «Об использовании Государственного герба Российской Федерации на печатях органов местного самоуправления поселений и муниципальных районов»;</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8. Приказ Министерства юстиции РФ от 16 апреля 2014 г. № 78 «Об утверждении Правил нотариального делопроизводства» (далее – Правила нотариального делопроизводства от 16.04.2014. №78);</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9. </w:t>
      </w:r>
      <w:proofErr w:type="gramStart"/>
      <w:r w:rsidRPr="00803FF8">
        <w:rPr>
          <w:rFonts w:ascii="Times New Roman" w:eastAsia="Times New Roman" w:hAnsi="Times New Roman" w:cs="Times New Roman"/>
          <w:sz w:val="27"/>
          <w:szCs w:val="27"/>
          <w:lang w:eastAsia="ru-RU"/>
        </w:rPr>
        <w:t>Приказ Министерства юстиции РФ от 17 июня 2014 г. № 129 «Об утверждении Порядка ведения реестров единой информационной системы нотариата», действует до 29.12.2020 (с 29.12.2020 вступает в силу</w:t>
      </w:r>
      <w:r w:rsidRPr="00803FF8">
        <w:rPr>
          <w:rFonts w:ascii="Times New Roman" w:eastAsia="Times New Roman" w:hAnsi="Times New Roman" w:cs="Times New Roman"/>
          <w:sz w:val="27"/>
          <w:szCs w:val="27"/>
          <w:lang w:eastAsia="ru-RU"/>
        </w:rPr>
        <w:br/>
        <w:t>Приказ Министерства юстиции Российской Федерации от 30.09.2020 № 225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w:t>
      </w:r>
      <w:proofErr w:type="gramEnd"/>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10. Приказ Министерства юстиции РФ от 29.06.2015 № 155 «Об утверждении требований к формату изготовленного нотариусом электронного документа», действует до 29.12.2020 (с 29.12.2020 вступает в силу Приказ Министерства юстиции Российской Федерации от 30.09.2020 № 227 «Об утверждении требований к формату нотариально оформляемого документа в электронной форме»);</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11. Приказ Министерства юстиции РФ от 30.12.2015 №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w:t>
      </w:r>
      <w:r w:rsidRPr="00803FF8">
        <w:rPr>
          <w:rFonts w:ascii="Times New Roman" w:eastAsia="Times New Roman" w:hAnsi="Times New Roman" w:cs="Times New Roman"/>
          <w:sz w:val="27"/>
          <w:szCs w:val="27"/>
          <w:lang w:eastAsia="ru-RU"/>
        </w:rPr>
        <w:lastRenderedPageBreak/>
        <w:t>совершение нотариальных действий должностных лицах местного самоуправления муниципальных районов»;</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12. </w:t>
      </w:r>
      <w:proofErr w:type="gramStart"/>
      <w:r w:rsidRPr="00803FF8">
        <w:rPr>
          <w:rFonts w:ascii="Times New Roman" w:eastAsia="Times New Roman" w:hAnsi="Times New Roman" w:cs="Times New Roman"/>
          <w:sz w:val="27"/>
          <w:szCs w:val="27"/>
          <w:lang w:eastAsia="ru-RU"/>
        </w:rPr>
        <w:t>Приказ Министерства юстиции РФ № 313 от 27.12.2016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действует до 29.12.2020, (с 29.12.2020 вступает в силу Приказ Министерства юстиции Российской Федерации от 30.09.2020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w:t>
      </w:r>
      <w:proofErr w:type="gramEnd"/>
      <w:r w:rsidRPr="00803FF8">
        <w:rPr>
          <w:rFonts w:ascii="Times New Roman" w:eastAsia="Times New Roman" w:hAnsi="Times New Roman" w:cs="Times New Roman"/>
          <w:sz w:val="27"/>
          <w:szCs w:val="27"/>
          <w:lang w:eastAsia="ru-RU"/>
        </w:rPr>
        <w:t xml:space="preserve"> порядка их оформления»;</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13.</w:t>
      </w:r>
      <w:r w:rsidRPr="00803FF8">
        <w:rPr>
          <w:rFonts w:ascii="Calibri" w:eastAsia="Times New Roman" w:hAnsi="Calibri" w:cs="Calibri"/>
          <w:sz w:val="27"/>
          <w:szCs w:val="27"/>
          <w:lang w:eastAsia="ru-RU"/>
        </w:rPr>
        <w:t xml:space="preserve"> </w:t>
      </w:r>
      <w:r w:rsidRPr="00803FF8">
        <w:rPr>
          <w:rFonts w:ascii="Times New Roman" w:eastAsia="Times New Roman" w:hAnsi="Times New Roman" w:cs="Times New Roman"/>
          <w:sz w:val="27"/>
          <w:szCs w:val="27"/>
          <w:lang w:eastAsia="ru-RU"/>
        </w:rPr>
        <w:t>Приказ Министерства юстиции РФ от 7 февраля 2020 г. № 14 «Об утверждении Порядка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14. Приказ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15.</w:t>
      </w:r>
      <w:r w:rsidRPr="00803FF8">
        <w:rPr>
          <w:rFonts w:ascii="Calibri" w:eastAsia="Times New Roman" w:hAnsi="Calibri" w:cs="Calibri"/>
          <w:sz w:val="27"/>
          <w:szCs w:val="27"/>
          <w:lang w:eastAsia="ru-RU"/>
        </w:rPr>
        <w:t xml:space="preserve"> </w:t>
      </w:r>
      <w:r w:rsidRPr="00803FF8">
        <w:rPr>
          <w:rFonts w:ascii="Times New Roman" w:eastAsia="Times New Roman" w:hAnsi="Times New Roman" w:cs="Times New Roman"/>
          <w:sz w:val="27"/>
          <w:szCs w:val="27"/>
          <w:lang w:eastAsia="ru-RU"/>
        </w:rPr>
        <w:t>Приказ Министерства юстиции РФ от 30 августа 2017 г.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16.</w:t>
      </w:r>
      <w:r w:rsidRPr="00803FF8">
        <w:rPr>
          <w:rFonts w:ascii="Calibri" w:eastAsia="Times New Roman" w:hAnsi="Calibri" w:cs="Calibri"/>
          <w:sz w:val="27"/>
          <w:szCs w:val="27"/>
          <w:lang w:eastAsia="ru-RU"/>
        </w:rPr>
        <w:t xml:space="preserve"> </w:t>
      </w:r>
      <w:r w:rsidRPr="00803FF8">
        <w:rPr>
          <w:rFonts w:ascii="Times New Roman" w:eastAsia="Times New Roman" w:hAnsi="Times New Roman" w:cs="Times New Roman"/>
          <w:sz w:val="27"/>
          <w:szCs w:val="27"/>
          <w:lang w:eastAsia="ru-RU"/>
        </w:rPr>
        <w:t>Методические рекомендации по удостоверению доверенностей (утв. решением Правления Федеральной нотариальной палаты 18 июля 2016 г. (протокол №07/16))</w:t>
      </w:r>
    </w:p>
    <w:p w:rsidR="00803FF8" w:rsidRPr="00803FF8" w:rsidRDefault="00803FF8" w:rsidP="00803FF8">
      <w:pPr>
        <w:spacing w:after="160" w:line="240" w:lineRule="auto"/>
        <w:rPr>
          <w:rFonts w:ascii="Times New Roman" w:eastAsia="Times New Roman" w:hAnsi="Times New Roman" w:cs="Times New Roman"/>
          <w:sz w:val="24"/>
          <w:szCs w:val="24"/>
          <w:lang w:eastAsia="ru-RU"/>
        </w:rPr>
      </w:pPr>
      <w:proofErr w:type="gramStart"/>
      <w:r w:rsidRPr="00803FF8">
        <w:rPr>
          <w:rFonts w:ascii="Times New Roman" w:eastAsia="Times New Roman" w:hAnsi="Times New Roman" w:cs="Times New Roman"/>
          <w:sz w:val="27"/>
          <w:szCs w:val="27"/>
          <w:lang w:eastAsia="ru-RU"/>
        </w:rPr>
        <w:t>и иные нормативные правовые акты Российской Федерации, нормативные правовые акты субъектов Российской Федерации, принятыми в пределах их компетенции, а также международные договоры Российской Федерации.</w:t>
      </w:r>
      <w:proofErr w:type="gramEnd"/>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28"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Тайна совершения нотариальных действий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roofErr w:type="gramStart"/>
      <w:r w:rsidRPr="00803FF8">
        <w:rPr>
          <w:rFonts w:ascii="Times New Roman" w:eastAsia="Times New Roman" w:hAnsi="Times New Roman" w:cs="Times New Roman"/>
          <w:sz w:val="27"/>
          <w:szCs w:val="27"/>
          <w:lang w:eastAsia="ru-RU"/>
        </w:rPr>
        <w:t>.</w:t>
      </w:r>
      <w:proofErr w:type="gramEnd"/>
      <w:r w:rsidRPr="00803FF8">
        <w:rPr>
          <w:rFonts w:ascii="Times New Roman" w:eastAsia="Times New Roman" w:hAnsi="Times New Roman" w:cs="Times New Roman"/>
          <w:sz w:val="27"/>
          <w:szCs w:val="27"/>
          <w:lang w:eastAsia="ru-RU"/>
        </w:rPr>
        <w:t xml:space="preserve"> (</w:t>
      </w:r>
      <w:proofErr w:type="gramStart"/>
      <w:r w:rsidRPr="00803FF8">
        <w:rPr>
          <w:rFonts w:ascii="Times New Roman" w:eastAsia="Times New Roman" w:hAnsi="Times New Roman" w:cs="Times New Roman"/>
          <w:sz w:val="27"/>
          <w:szCs w:val="27"/>
          <w:lang w:eastAsia="ru-RU"/>
        </w:rPr>
        <w:t>п</w:t>
      </w:r>
      <w:proofErr w:type="gramEnd"/>
      <w:r w:rsidRPr="00803FF8">
        <w:rPr>
          <w:rFonts w:ascii="Times New Roman" w:eastAsia="Times New Roman" w:hAnsi="Times New Roman" w:cs="Times New Roman"/>
          <w:sz w:val="27"/>
          <w:szCs w:val="27"/>
          <w:lang w:eastAsia="ru-RU"/>
        </w:rPr>
        <w:t>. 5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u w:val="single"/>
          <w:lang w:eastAsia="ru-RU"/>
        </w:rPr>
        <w:t>Общее правило предоставление сведений: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lastRenderedPageBreak/>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 </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u w:val="single"/>
          <w:lang w:eastAsia="ru-RU"/>
        </w:rPr>
        <w:t xml:space="preserve">Исключения: </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3FF8">
        <w:rPr>
          <w:rFonts w:ascii="Times New Roman" w:eastAsia="Times New Roman" w:hAnsi="Times New Roman" w:cs="Times New Roman"/>
          <w:sz w:val="27"/>
          <w:szCs w:val="27"/>
          <w:lang w:eastAsia="ru-RU"/>
        </w:rPr>
        <w:t>-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803FF8">
        <w:rPr>
          <w:rFonts w:ascii="Times New Roman" w:eastAsia="Times New Roman" w:hAnsi="Times New Roman" w:cs="Times New Roman"/>
          <w:sz w:val="27"/>
          <w:szCs w:val="27"/>
          <w:lang w:eastAsia="ru-RU"/>
        </w:rPr>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5 статьи 34.4 Основ, и нотариусов в связи с совершаемыми нотариальными действиями (статья 5 Основ)</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803FF8" w:rsidRPr="00803FF8" w:rsidRDefault="00803FF8" w:rsidP="00803F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29"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Основные правила совершения нотариальных действий  </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1. Установление личности</w:t>
      </w:r>
      <w:proofErr w:type="gramStart"/>
      <w:r w:rsidRPr="00803FF8">
        <w:rPr>
          <w:rFonts w:ascii="Times New Roman" w:eastAsia="Times New Roman" w:hAnsi="Times New Roman" w:cs="Times New Roman"/>
          <w:b/>
          <w:bCs/>
          <w:sz w:val="27"/>
          <w:szCs w:val="27"/>
          <w:lang w:eastAsia="ru-RU"/>
        </w:rPr>
        <w:t>.</w:t>
      </w:r>
      <w:proofErr w:type="gramEnd"/>
      <w:r w:rsidRPr="00803FF8">
        <w:rPr>
          <w:rFonts w:ascii="Times New Roman" w:eastAsia="Times New Roman" w:hAnsi="Times New Roman" w:cs="Times New Roman"/>
          <w:b/>
          <w:bCs/>
          <w:sz w:val="27"/>
          <w:szCs w:val="27"/>
          <w:lang w:eastAsia="ru-RU"/>
        </w:rPr>
        <w:t xml:space="preserve"> </w:t>
      </w:r>
      <w:r w:rsidRPr="00803FF8">
        <w:rPr>
          <w:rFonts w:ascii="Times New Roman" w:eastAsia="Times New Roman" w:hAnsi="Times New Roman" w:cs="Times New Roman"/>
          <w:sz w:val="27"/>
          <w:szCs w:val="27"/>
          <w:lang w:eastAsia="ru-RU"/>
        </w:rPr>
        <w:t>(</w:t>
      </w:r>
      <w:proofErr w:type="gramStart"/>
      <w:r w:rsidRPr="00803FF8">
        <w:rPr>
          <w:rFonts w:ascii="Times New Roman" w:eastAsia="Times New Roman" w:hAnsi="Times New Roman" w:cs="Times New Roman"/>
          <w:sz w:val="27"/>
          <w:szCs w:val="27"/>
          <w:lang w:eastAsia="ru-RU"/>
        </w:rPr>
        <w:t>с</w:t>
      </w:r>
      <w:proofErr w:type="gramEnd"/>
      <w:r w:rsidRPr="00803FF8">
        <w:rPr>
          <w:rFonts w:ascii="Times New Roman" w:eastAsia="Times New Roman" w:hAnsi="Times New Roman" w:cs="Times New Roman"/>
          <w:sz w:val="27"/>
          <w:szCs w:val="27"/>
          <w:lang w:eastAsia="ru-RU"/>
        </w:rPr>
        <w:t xml:space="preserve">т. 42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11-13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2. Проверка дееспособности гражданина</w:t>
      </w:r>
      <w:proofErr w:type="gramStart"/>
      <w:r w:rsidRPr="00803FF8">
        <w:rPr>
          <w:rFonts w:ascii="Times New Roman" w:eastAsia="Times New Roman" w:hAnsi="Times New Roman" w:cs="Times New Roman"/>
          <w:b/>
          <w:bCs/>
          <w:sz w:val="27"/>
          <w:szCs w:val="27"/>
          <w:lang w:eastAsia="ru-RU"/>
        </w:rPr>
        <w:t>.</w:t>
      </w:r>
      <w:proofErr w:type="gramEnd"/>
      <w:r w:rsidRPr="00803FF8">
        <w:rPr>
          <w:rFonts w:ascii="Times New Roman" w:eastAsia="Times New Roman" w:hAnsi="Times New Roman" w:cs="Times New Roman"/>
          <w:b/>
          <w:bCs/>
          <w:sz w:val="27"/>
          <w:szCs w:val="27"/>
          <w:lang w:eastAsia="ru-RU"/>
        </w:rPr>
        <w:t xml:space="preserve"> </w:t>
      </w:r>
      <w:r w:rsidRPr="00803FF8">
        <w:rPr>
          <w:rFonts w:ascii="Times New Roman" w:eastAsia="Times New Roman" w:hAnsi="Times New Roman" w:cs="Times New Roman"/>
          <w:sz w:val="27"/>
          <w:szCs w:val="27"/>
          <w:lang w:eastAsia="ru-RU"/>
        </w:rPr>
        <w:t>(</w:t>
      </w:r>
      <w:proofErr w:type="gramStart"/>
      <w:r w:rsidRPr="00803FF8">
        <w:rPr>
          <w:rFonts w:ascii="Times New Roman" w:eastAsia="Times New Roman" w:hAnsi="Times New Roman" w:cs="Times New Roman"/>
          <w:sz w:val="27"/>
          <w:szCs w:val="27"/>
          <w:lang w:eastAsia="ru-RU"/>
        </w:rPr>
        <w:t>с</w:t>
      </w:r>
      <w:proofErr w:type="gramEnd"/>
      <w:r w:rsidRPr="00803FF8">
        <w:rPr>
          <w:rFonts w:ascii="Times New Roman" w:eastAsia="Times New Roman" w:hAnsi="Times New Roman" w:cs="Times New Roman"/>
          <w:sz w:val="27"/>
          <w:szCs w:val="27"/>
          <w:lang w:eastAsia="ru-RU"/>
        </w:rPr>
        <w:t xml:space="preserve">т.ст.21, 26 Гражданского кодекса Российской Федерации, ст. 43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14-15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lastRenderedPageBreak/>
        <w:t>3. Проверка правоспособности юридического лица</w:t>
      </w:r>
      <w:proofErr w:type="gramStart"/>
      <w:r w:rsidRPr="00803FF8">
        <w:rPr>
          <w:rFonts w:ascii="Times New Roman" w:eastAsia="Times New Roman" w:hAnsi="Times New Roman" w:cs="Times New Roman"/>
          <w:b/>
          <w:bCs/>
          <w:sz w:val="27"/>
          <w:szCs w:val="27"/>
          <w:lang w:eastAsia="ru-RU"/>
        </w:rPr>
        <w:t>.</w:t>
      </w:r>
      <w:proofErr w:type="gramEnd"/>
      <w:r w:rsidRPr="00803FF8">
        <w:rPr>
          <w:rFonts w:ascii="Times New Roman" w:eastAsia="Times New Roman" w:hAnsi="Times New Roman" w:cs="Times New Roman"/>
          <w:b/>
          <w:bCs/>
          <w:sz w:val="27"/>
          <w:szCs w:val="27"/>
          <w:lang w:eastAsia="ru-RU"/>
        </w:rPr>
        <w:t xml:space="preserve"> </w:t>
      </w:r>
      <w:r w:rsidRPr="00803FF8">
        <w:rPr>
          <w:rFonts w:ascii="Times New Roman" w:eastAsia="Times New Roman" w:hAnsi="Times New Roman" w:cs="Times New Roman"/>
          <w:sz w:val="27"/>
          <w:szCs w:val="27"/>
          <w:lang w:eastAsia="ru-RU"/>
        </w:rPr>
        <w:t>(</w:t>
      </w:r>
      <w:proofErr w:type="gramStart"/>
      <w:r w:rsidRPr="00803FF8">
        <w:rPr>
          <w:rFonts w:ascii="Times New Roman" w:eastAsia="Times New Roman" w:hAnsi="Times New Roman" w:cs="Times New Roman"/>
          <w:sz w:val="27"/>
          <w:szCs w:val="27"/>
          <w:lang w:eastAsia="ru-RU"/>
        </w:rPr>
        <w:t>с</w:t>
      </w:r>
      <w:proofErr w:type="gramEnd"/>
      <w:r w:rsidRPr="00803FF8">
        <w:rPr>
          <w:rFonts w:ascii="Times New Roman" w:eastAsia="Times New Roman" w:hAnsi="Times New Roman" w:cs="Times New Roman"/>
          <w:sz w:val="27"/>
          <w:szCs w:val="27"/>
          <w:lang w:eastAsia="ru-RU"/>
        </w:rPr>
        <w:t xml:space="preserve">т. 49 Гражданского кодекса Российской Федерации, ст. 43 Основ, </w:t>
      </w:r>
      <w:proofErr w:type="spellStart"/>
      <w:r w:rsidRPr="00803FF8">
        <w:rPr>
          <w:rFonts w:ascii="Times New Roman" w:eastAsia="Times New Roman" w:hAnsi="Times New Roman" w:cs="Times New Roman"/>
          <w:sz w:val="27"/>
          <w:szCs w:val="27"/>
          <w:lang w:eastAsia="ru-RU"/>
        </w:rPr>
        <w:t>п.п</w:t>
      </w:r>
      <w:proofErr w:type="spellEnd"/>
      <w:r w:rsidRPr="00803FF8">
        <w:rPr>
          <w:rFonts w:ascii="Times New Roman" w:eastAsia="Times New Roman" w:hAnsi="Times New Roman" w:cs="Times New Roman"/>
          <w:sz w:val="27"/>
          <w:szCs w:val="27"/>
          <w:lang w:eastAsia="ru-RU"/>
        </w:rPr>
        <w:t>. 16-18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При проверке правоспособности юридического лица должностное лицо местного самоуправления должно исходить из того, что в соответствии с пунктом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4.</w:t>
      </w: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Порядок подписи нотариально удостоверяемых документов</w:t>
      </w:r>
      <w:proofErr w:type="gramStart"/>
      <w:r w:rsidRPr="00803FF8">
        <w:rPr>
          <w:rFonts w:ascii="Times New Roman" w:eastAsia="Times New Roman" w:hAnsi="Times New Roman" w:cs="Times New Roman"/>
          <w:b/>
          <w:bCs/>
          <w:sz w:val="27"/>
          <w:szCs w:val="27"/>
          <w:lang w:eastAsia="ru-RU"/>
        </w:rPr>
        <w:t>.</w:t>
      </w:r>
      <w:proofErr w:type="gramEnd"/>
      <w:r w:rsidRPr="00803FF8">
        <w:rPr>
          <w:rFonts w:ascii="Times New Roman" w:eastAsia="Times New Roman" w:hAnsi="Times New Roman" w:cs="Times New Roman"/>
          <w:b/>
          <w:bCs/>
          <w:sz w:val="27"/>
          <w:szCs w:val="27"/>
          <w:lang w:eastAsia="ru-RU"/>
        </w:rPr>
        <w:t xml:space="preserve"> </w:t>
      </w:r>
      <w:r w:rsidRPr="00803FF8">
        <w:rPr>
          <w:rFonts w:ascii="Times New Roman" w:eastAsia="Times New Roman" w:hAnsi="Times New Roman" w:cs="Times New Roman"/>
          <w:sz w:val="27"/>
          <w:szCs w:val="27"/>
          <w:lang w:eastAsia="ru-RU"/>
        </w:rPr>
        <w:t>(</w:t>
      </w:r>
      <w:proofErr w:type="gramStart"/>
      <w:r w:rsidRPr="00803FF8">
        <w:rPr>
          <w:rFonts w:ascii="Times New Roman" w:eastAsia="Times New Roman" w:hAnsi="Times New Roman" w:cs="Times New Roman"/>
          <w:sz w:val="27"/>
          <w:szCs w:val="27"/>
          <w:lang w:eastAsia="ru-RU"/>
        </w:rPr>
        <w:t>с</w:t>
      </w:r>
      <w:proofErr w:type="gramEnd"/>
      <w:r w:rsidRPr="00803FF8">
        <w:rPr>
          <w:rFonts w:ascii="Times New Roman" w:eastAsia="Times New Roman" w:hAnsi="Times New Roman" w:cs="Times New Roman"/>
          <w:sz w:val="27"/>
          <w:szCs w:val="27"/>
          <w:lang w:eastAsia="ru-RU"/>
        </w:rPr>
        <w:t>т.44 Основ, п. 20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3FF8">
        <w:rPr>
          <w:rFonts w:ascii="Times New Roman" w:eastAsia="Times New Roman" w:hAnsi="Times New Roman" w:cs="Times New Roman"/>
          <w:sz w:val="27"/>
          <w:szCs w:val="27"/>
          <w:lang w:eastAsia="ru-RU"/>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rsidRPr="00803FF8">
        <w:rPr>
          <w:rFonts w:ascii="Times New Roman" w:eastAsia="Times New Roman" w:hAnsi="Times New Roman" w:cs="Times New Roman"/>
          <w:sz w:val="27"/>
          <w:szCs w:val="27"/>
          <w:lang w:eastAsia="ru-RU"/>
        </w:rPr>
        <w:t xml:space="preserve"> собственноручно гражданином, обратившимся за совершением нотариального действия.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0"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Требования к изготовлению нотариальных документов    </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 xml:space="preserve">Нотариальные документы в электронной форме </w:t>
      </w:r>
      <w:r w:rsidRPr="00803FF8">
        <w:rPr>
          <w:rFonts w:ascii="Times New Roman" w:eastAsia="Times New Roman" w:hAnsi="Times New Roman" w:cs="Times New Roman"/>
          <w:sz w:val="27"/>
          <w:szCs w:val="27"/>
          <w:lang w:eastAsia="ru-RU"/>
        </w:rPr>
        <w:t>(ст.ст.44.2, 45.1 Основ, п.  21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установлены Федеральным законом «Об электронной подписи» № 63-ФЗ.</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lastRenderedPageBreak/>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 xml:space="preserve">Нотариальные документы, исполненные на бумажных носителях </w:t>
      </w:r>
      <w:r w:rsidRPr="00803FF8">
        <w:rPr>
          <w:rFonts w:ascii="Times New Roman" w:eastAsia="Times New Roman" w:hAnsi="Times New Roman" w:cs="Times New Roman"/>
          <w:sz w:val="27"/>
          <w:szCs w:val="27"/>
          <w:lang w:eastAsia="ru-RU"/>
        </w:rPr>
        <w:t xml:space="preserve">(45.1 Основ, п. 22 Инструкции), </w:t>
      </w:r>
      <w:r w:rsidRPr="00803FF8">
        <w:rPr>
          <w:rFonts w:ascii="Times New Roman" w:eastAsia="Times New Roman" w:hAnsi="Times New Roman" w:cs="Times New Roman"/>
          <w:b/>
          <w:bCs/>
          <w:sz w:val="27"/>
          <w:szCs w:val="27"/>
          <w:lang w:eastAsia="ru-RU"/>
        </w:rPr>
        <w:t>не должны иметь</w:t>
      </w:r>
      <w:r w:rsidRPr="00803FF8">
        <w:rPr>
          <w:rFonts w:ascii="Times New Roman" w:eastAsia="Times New Roman" w:hAnsi="Times New Roman" w:cs="Times New Roman"/>
          <w:sz w:val="27"/>
          <w:szCs w:val="27"/>
          <w:lang w:eastAsia="ru-RU"/>
        </w:rPr>
        <w:t>:</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-подчисток или приписок;</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-зачеркнутых слов либо иных неоговоренных исправлений;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-не могут быть </w:t>
      </w:r>
      <w:proofErr w:type="gramStart"/>
      <w:r w:rsidRPr="00803FF8">
        <w:rPr>
          <w:rFonts w:ascii="Times New Roman" w:eastAsia="Times New Roman" w:hAnsi="Times New Roman" w:cs="Times New Roman"/>
          <w:sz w:val="27"/>
          <w:szCs w:val="27"/>
          <w:lang w:eastAsia="ru-RU"/>
        </w:rPr>
        <w:t>исполнены</w:t>
      </w:r>
      <w:proofErr w:type="gramEnd"/>
      <w:r w:rsidRPr="00803FF8">
        <w:rPr>
          <w:rFonts w:ascii="Times New Roman" w:eastAsia="Times New Roman" w:hAnsi="Times New Roman" w:cs="Times New Roman"/>
          <w:sz w:val="27"/>
          <w:szCs w:val="27"/>
          <w:lang w:eastAsia="ru-RU"/>
        </w:rPr>
        <w:t xml:space="preserve"> карандашом или с помощью легко удаляемых с бумажного носителя красителей. Текст документа должен быть легко читаемым.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При совершении нотариальных действий выдаются свидетельства и на документах совершаются удостоверительные надписи в соответствии с формами, утвержденными Приказом Минюста России № 313. (ст.46 Основ, п. 25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1"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Основания и сроки отложения и приостановления совершения нотариального действия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Случаи отложения нотариального действия </w:t>
      </w:r>
      <w:r w:rsidRPr="00803FF8">
        <w:rPr>
          <w:rFonts w:ascii="Times New Roman" w:eastAsia="Times New Roman" w:hAnsi="Times New Roman" w:cs="Times New Roman"/>
          <w:sz w:val="27"/>
          <w:szCs w:val="27"/>
          <w:lang w:eastAsia="ru-RU"/>
        </w:rPr>
        <w:t>(ст.41 Основ, п.26 Инструкции)</w:t>
      </w:r>
      <w:r w:rsidRPr="00803FF8">
        <w:rPr>
          <w:rFonts w:ascii="Times New Roman" w:eastAsia="Times New Roman" w:hAnsi="Times New Roman" w:cs="Times New Roman"/>
          <w:b/>
          <w:bCs/>
          <w:sz w:val="27"/>
          <w:szCs w:val="27"/>
          <w:lang w:eastAsia="ru-RU"/>
        </w:rPr>
        <w:t>:</w:t>
      </w:r>
      <w:r w:rsidRPr="00803FF8">
        <w:rPr>
          <w:rFonts w:ascii="Times New Roman" w:eastAsia="Times New Roman" w:hAnsi="Times New Roman" w:cs="Times New Roman"/>
          <w:sz w:val="27"/>
          <w:szCs w:val="27"/>
          <w:lang w:eastAsia="ru-RU"/>
        </w:rPr>
        <w:br/>
        <w:t>- необходимости истребования дополнительных сведений от физических и юридических лиц;</w:t>
      </w:r>
      <w:r w:rsidRPr="00803FF8">
        <w:rPr>
          <w:rFonts w:ascii="Times New Roman" w:eastAsia="Times New Roman" w:hAnsi="Times New Roman" w:cs="Times New Roman"/>
          <w:sz w:val="27"/>
          <w:szCs w:val="27"/>
          <w:lang w:eastAsia="ru-RU"/>
        </w:rPr>
        <w:br/>
        <w:t>-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r w:rsidRPr="00803FF8">
        <w:rPr>
          <w:rFonts w:ascii="Times New Roman" w:eastAsia="Times New Roman" w:hAnsi="Times New Roman" w:cs="Times New Roman"/>
          <w:sz w:val="27"/>
          <w:szCs w:val="27"/>
          <w:lang w:eastAsia="ru-RU"/>
        </w:rPr>
        <w:br/>
        <w:t>- направления документов на экспертизу.</w:t>
      </w:r>
      <w:r w:rsidRPr="00803FF8">
        <w:rPr>
          <w:rFonts w:ascii="Times New Roman" w:eastAsia="Times New Roman" w:hAnsi="Times New Roman" w:cs="Times New Roman"/>
          <w:sz w:val="27"/>
          <w:szCs w:val="27"/>
          <w:lang w:eastAsia="ru-RU"/>
        </w:rPr>
        <w:br/>
      </w:r>
      <w:r w:rsidRPr="00803FF8">
        <w:rPr>
          <w:rFonts w:ascii="Times New Roman" w:eastAsia="Times New Roman" w:hAnsi="Times New Roman" w:cs="Times New Roman"/>
          <w:b/>
          <w:bCs/>
          <w:sz w:val="27"/>
          <w:szCs w:val="27"/>
          <w:lang w:eastAsia="ru-RU"/>
        </w:rPr>
        <w:t>Сроки</w:t>
      </w:r>
      <w:r w:rsidRPr="00803FF8">
        <w:rPr>
          <w:rFonts w:ascii="Times New Roman" w:eastAsia="Times New Roman" w:hAnsi="Times New Roman" w:cs="Times New Roman"/>
          <w:sz w:val="27"/>
          <w:szCs w:val="27"/>
          <w:lang w:eastAsia="ru-RU"/>
        </w:rPr>
        <w:t> </w:t>
      </w:r>
      <w:r w:rsidRPr="00803FF8">
        <w:rPr>
          <w:rFonts w:ascii="Times New Roman" w:eastAsia="Times New Roman" w:hAnsi="Times New Roman" w:cs="Times New Roman"/>
          <w:b/>
          <w:bCs/>
          <w:sz w:val="27"/>
          <w:szCs w:val="27"/>
          <w:lang w:eastAsia="ru-RU"/>
        </w:rPr>
        <w:t>отложения совершения нотариального действия:</w:t>
      </w:r>
      <w:r w:rsidRPr="00803FF8">
        <w:rPr>
          <w:rFonts w:ascii="Times New Roman" w:eastAsia="Times New Roman" w:hAnsi="Times New Roman" w:cs="Times New Roman"/>
          <w:sz w:val="27"/>
          <w:szCs w:val="27"/>
          <w:lang w:eastAsia="ru-RU"/>
        </w:rPr>
        <w:br/>
        <w:t>- не более 1 месяца со дня вынесения постановления об отложении совершения нотариального действия</w:t>
      </w:r>
      <w:proofErr w:type="gramStart"/>
      <w:r w:rsidRPr="00803FF8">
        <w:rPr>
          <w:rFonts w:ascii="Times New Roman" w:eastAsia="Times New Roman" w:hAnsi="Times New Roman" w:cs="Times New Roman"/>
          <w:sz w:val="27"/>
          <w:szCs w:val="27"/>
          <w:lang w:eastAsia="ru-RU"/>
        </w:rPr>
        <w:t>.</w:t>
      </w:r>
      <w:proofErr w:type="gramEnd"/>
      <w:r w:rsidRPr="00803FF8">
        <w:rPr>
          <w:rFonts w:ascii="Times New Roman" w:eastAsia="Times New Roman" w:hAnsi="Times New Roman" w:cs="Times New Roman"/>
          <w:sz w:val="27"/>
          <w:szCs w:val="27"/>
          <w:lang w:eastAsia="ru-RU"/>
        </w:rPr>
        <w:br/>
        <w:t xml:space="preserve">- </w:t>
      </w:r>
      <w:proofErr w:type="gramStart"/>
      <w:r w:rsidRPr="00803FF8">
        <w:rPr>
          <w:rFonts w:ascii="Times New Roman" w:eastAsia="Times New Roman" w:hAnsi="Times New Roman" w:cs="Times New Roman"/>
          <w:sz w:val="27"/>
          <w:szCs w:val="27"/>
          <w:lang w:eastAsia="ru-RU"/>
        </w:rPr>
        <w:t>н</w:t>
      </w:r>
      <w:proofErr w:type="gramEnd"/>
      <w:r w:rsidRPr="00803FF8">
        <w:rPr>
          <w:rFonts w:ascii="Times New Roman" w:eastAsia="Times New Roman" w:hAnsi="Times New Roman" w:cs="Times New Roman"/>
          <w:sz w:val="27"/>
          <w:szCs w:val="27"/>
          <w:lang w:eastAsia="ru-RU"/>
        </w:rPr>
        <w:t>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r w:rsidRPr="00803FF8">
        <w:rPr>
          <w:rFonts w:ascii="Times New Roman" w:eastAsia="Times New Roman" w:hAnsi="Times New Roman" w:cs="Times New Roman"/>
          <w:sz w:val="27"/>
          <w:szCs w:val="27"/>
          <w:lang w:eastAsia="ru-RU"/>
        </w:rPr>
        <w:br/>
        <w:t xml:space="preserve">В случае получения от суда сообщения о поступлении заявления заинтересованного лица, оспаривающего право или факт, об удостоверении </w:t>
      </w:r>
      <w:r w:rsidRPr="00803FF8">
        <w:rPr>
          <w:rFonts w:ascii="Times New Roman" w:eastAsia="Times New Roman" w:hAnsi="Times New Roman" w:cs="Times New Roman"/>
          <w:sz w:val="27"/>
          <w:szCs w:val="27"/>
          <w:lang w:eastAsia="ru-RU"/>
        </w:rPr>
        <w:lastRenderedPageBreak/>
        <w:t>которого просит другое заинтересованное лицо,</w:t>
      </w:r>
      <w:r w:rsidRPr="00803FF8">
        <w:rPr>
          <w:rFonts w:ascii="Times New Roman" w:eastAsia="Times New Roman" w:hAnsi="Times New Roman" w:cs="Times New Roman"/>
          <w:b/>
          <w:bCs/>
          <w:sz w:val="27"/>
          <w:szCs w:val="27"/>
          <w:lang w:eastAsia="ru-RU"/>
        </w:rPr>
        <w:t> совершение нотариального действия приостанавливается.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2"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Отказ в совершении нотариального действия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r w:rsidRPr="00803FF8">
        <w:rPr>
          <w:rFonts w:ascii="Times New Roman" w:eastAsia="Times New Roman" w:hAnsi="Times New Roman" w:cs="Times New Roman"/>
          <w:b/>
          <w:bCs/>
          <w:sz w:val="27"/>
          <w:szCs w:val="27"/>
          <w:lang w:eastAsia="ru-RU"/>
        </w:rPr>
        <w:t>Основания для отказа в совершении нотариального действия (ст. 48 Основ, п.  27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-совершение такого действия противоречит законодательству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-доверенность не соответствует требованиям законодательства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w:t>
      </w:r>
      <w:r w:rsidRPr="00803FF8">
        <w:rPr>
          <w:rFonts w:ascii="Times New Roman" w:eastAsia="Times New Roman" w:hAnsi="Times New Roman" w:cs="Times New Roman"/>
          <w:b/>
          <w:bCs/>
          <w:sz w:val="27"/>
          <w:szCs w:val="27"/>
          <w:lang w:eastAsia="ru-RU"/>
        </w:rPr>
        <w:t>не позднее чем в десятидневный срок со дня обращения</w:t>
      </w:r>
      <w:r w:rsidRPr="00803FF8">
        <w:rPr>
          <w:rFonts w:ascii="Times New Roman" w:eastAsia="Times New Roman" w:hAnsi="Times New Roman" w:cs="Times New Roman"/>
          <w:sz w:val="27"/>
          <w:szCs w:val="27"/>
          <w:lang w:eastAsia="ru-RU"/>
        </w:rPr>
        <w:t xml:space="preserve"> за совершением нотариального действия </w:t>
      </w:r>
      <w:r w:rsidRPr="00803FF8">
        <w:rPr>
          <w:rFonts w:ascii="Times New Roman" w:eastAsia="Times New Roman" w:hAnsi="Times New Roman" w:cs="Times New Roman"/>
          <w:b/>
          <w:bCs/>
          <w:sz w:val="27"/>
          <w:szCs w:val="27"/>
          <w:lang w:eastAsia="ru-RU"/>
        </w:rPr>
        <w:t>выносит постановление об отказе в совершении нотариального действия.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3"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lastRenderedPageBreak/>
        <w:t>Оплата нотариальных действий, совершаемых должностными лицами местного самоуправления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Оплата нотариальных действий производится в соответствии со статьей 22 Основ:</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3FF8">
        <w:rPr>
          <w:rFonts w:ascii="Times New Roman" w:eastAsia="Times New Roman" w:hAnsi="Times New Roman" w:cs="Times New Roman"/>
          <w:sz w:val="27"/>
          <w:szCs w:val="27"/>
          <w:lang w:eastAsia="ru-RU"/>
        </w:rPr>
        <w:t xml:space="preserve">- за совершение нотариальных действий, для которых законодательством Российской Федерации предусмотрена </w:t>
      </w:r>
      <w:r w:rsidRPr="00803FF8">
        <w:rPr>
          <w:rFonts w:ascii="Times New Roman" w:eastAsia="Times New Roman" w:hAnsi="Times New Roman" w:cs="Times New Roman"/>
          <w:b/>
          <w:bCs/>
          <w:sz w:val="27"/>
          <w:szCs w:val="27"/>
          <w:lang w:eastAsia="ru-RU"/>
        </w:rPr>
        <w:t>обязательная нотариальная форма,</w:t>
      </w:r>
      <w:r w:rsidRPr="00803FF8">
        <w:rPr>
          <w:rFonts w:ascii="Times New Roman" w:eastAsia="Times New Roman" w:hAnsi="Times New Roman" w:cs="Times New Roman"/>
          <w:sz w:val="27"/>
          <w:szCs w:val="27"/>
          <w:lang w:eastAsia="ru-RU"/>
        </w:rPr>
        <w:t xml:space="preserve"> взимается </w:t>
      </w:r>
      <w:r w:rsidRPr="00803FF8">
        <w:rPr>
          <w:rFonts w:ascii="Times New Roman" w:eastAsia="Times New Roman" w:hAnsi="Times New Roman" w:cs="Times New Roman"/>
          <w:b/>
          <w:bCs/>
          <w:sz w:val="27"/>
          <w:szCs w:val="27"/>
          <w:lang w:eastAsia="ru-RU"/>
        </w:rPr>
        <w:t>государственная пошлина</w:t>
      </w:r>
      <w:r w:rsidRPr="00803FF8">
        <w:rPr>
          <w:rFonts w:ascii="Times New Roman" w:eastAsia="Times New Roman" w:hAnsi="Times New Roman" w:cs="Times New Roman"/>
          <w:sz w:val="27"/>
          <w:szCs w:val="27"/>
          <w:lang w:eastAsia="ru-RU"/>
        </w:rPr>
        <w:t xml:space="preserve">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-за совершение нотариальных действий, для которых законодательством Российской Федерации </w:t>
      </w:r>
      <w:r w:rsidRPr="00803FF8">
        <w:rPr>
          <w:rFonts w:ascii="Times New Roman" w:eastAsia="Times New Roman" w:hAnsi="Times New Roman" w:cs="Times New Roman"/>
          <w:b/>
          <w:bCs/>
          <w:sz w:val="27"/>
          <w:szCs w:val="27"/>
          <w:lang w:eastAsia="ru-RU"/>
        </w:rPr>
        <w:t>не предусмотрена обязательная нотариальная форма,</w:t>
      </w:r>
      <w:r w:rsidRPr="00803FF8">
        <w:rPr>
          <w:rFonts w:ascii="Times New Roman" w:eastAsia="Times New Roman" w:hAnsi="Times New Roman" w:cs="Times New Roman"/>
          <w:sz w:val="27"/>
          <w:szCs w:val="27"/>
          <w:lang w:eastAsia="ru-RU"/>
        </w:rPr>
        <w:t xml:space="preserve"> взимается </w:t>
      </w:r>
      <w:r w:rsidRPr="00803FF8">
        <w:rPr>
          <w:rFonts w:ascii="Times New Roman" w:eastAsia="Times New Roman" w:hAnsi="Times New Roman" w:cs="Times New Roman"/>
          <w:b/>
          <w:bCs/>
          <w:sz w:val="27"/>
          <w:szCs w:val="27"/>
          <w:lang w:eastAsia="ru-RU"/>
        </w:rPr>
        <w:t>нотариальный тариф</w:t>
      </w:r>
      <w:r w:rsidRPr="00803FF8">
        <w:rPr>
          <w:rFonts w:ascii="Times New Roman" w:eastAsia="Times New Roman" w:hAnsi="Times New Roman" w:cs="Times New Roman"/>
          <w:sz w:val="27"/>
          <w:szCs w:val="27"/>
          <w:lang w:eastAsia="ru-RU"/>
        </w:rPr>
        <w:t xml:space="preserve"> в размере, установленном в соответствии с требованиями статьи 22.1 Основ.</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При совершении должностными лицами местного самоуправления нотариальных действий </w:t>
      </w:r>
      <w:r w:rsidRPr="00803FF8">
        <w:rPr>
          <w:rFonts w:ascii="Times New Roman" w:eastAsia="Times New Roman" w:hAnsi="Times New Roman" w:cs="Times New Roman"/>
          <w:b/>
          <w:bCs/>
          <w:sz w:val="27"/>
          <w:szCs w:val="27"/>
          <w:lang w:eastAsia="ru-RU"/>
        </w:rPr>
        <w:t>предоставляются льготы</w:t>
      </w:r>
      <w:r w:rsidRPr="00803FF8">
        <w:rPr>
          <w:rFonts w:ascii="Times New Roman" w:eastAsia="Times New Roman" w:hAnsi="Times New Roman" w:cs="Times New Roman"/>
          <w:sz w:val="27"/>
          <w:szCs w:val="27"/>
          <w:lang w:eastAsia="ru-RU"/>
        </w:rPr>
        <w:t xml:space="preserve">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4"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3FF8">
        <w:rPr>
          <w:rFonts w:ascii="Times New Roman" w:eastAsia="Times New Roman" w:hAnsi="Times New Roman" w:cs="Times New Roman"/>
          <w:b/>
          <w:bCs/>
          <w:sz w:val="27"/>
          <w:szCs w:val="27"/>
          <w:lang w:eastAsia="ru-RU"/>
        </w:rPr>
        <w:t>Основы делопроизводства при совершении нотариальных действий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от 16.04.2014 № 78. и п.п.29-38 Инструкции.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b/>
          <w:bCs/>
          <w:sz w:val="27"/>
          <w:szCs w:val="27"/>
          <w:lang w:eastAsia="ru-RU"/>
        </w:rPr>
        <w:t>Общие правила: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w:t>
      </w:r>
      <w:r w:rsidRPr="00803FF8">
        <w:rPr>
          <w:rFonts w:ascii="Times New Roman" w:eastAsia="Times New Roman" w:hAnsi="Times New Roman" w:cs="Times New Roman"/>
          <w:b/>
          <w:bCs/>
          <w:sz w:val="27"/>
          <w:szCs w:val="27"/>
          <w:lang w:eastAsia="ru-RU"/>
        </w:rPr>
        <w:t>делопроизводство</w:t>
      </w:r>
      <w:r w:rsidRPr="00803FF8">
        <w:rPr>
          <w:rFonts w:ascii="Times New Roman" w:eastAsia="Times New Roman" w:hAnsi="Times New Roman" w:cs="Times New Roman"/>
          <w:sz w:val="27"/>
          <w:szCs w:val="27"/>
          <w:lang w:eastAsia="ru-RU"/>
        </w:rPr>
        <w:t xml:space="preserve"> при совершении нотариальных действий ведется </w:t>
      </w:r>
      <w:r w:rsidRPr="00803FF8">
        <w:rPr>
          <w:rFonts w:ascii="Times New Roman" w:eastAsia="Times New Roman" w:hAnsi="Times New Roman" w:cs="Times New Roman"/>
          <w:b/>
          <w:bCs/>
          <w:sz w:val="27"/>
          <w:szCs w:val="27"/>
          <w:lang w:eastAsia="ru-RU"/>
        </w:rPr>
        <w:t xml:space="preserve">на русском языке </w:t>
      </w:r>
      <w:r w:rsidRPr="00803FF8">
        <w:rPr>
          <w:rFonts w:ascii="Times New Roman" w:eastAsia="Times New Roman" w:hAnsi="Times New Roman" w:cs="Times New Roman"/>
          <w:sz w:val="27"/>
          <w:szCs w:val="27"/>
          <w:lang w:eastAsia="ru-RU"/>
        </w:rPr>
        <w:t>(государственном языке Российской Федерации);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-для совершения нотариальных действий </w:t>
      </w:r>
      <w:r w:rsidRPr="00803FF8">
        <w:rPr>
          <w:rFonts w:ascii="Times New Roman" w:eastAsia="Times New Roman" w:hAnsi="Times New Roman" w:cs="Times New Roman"/>
          <w:b/>
          <w:bCs/>
          <w:sz w:val="27"/>
          <w:szCs w:val="27"/>
          <w:lang w:eastAsia="ru-RU"/>
        </w:rPr>
        <w:t>с электронными документами</w:t>
      </w:r>
      <w:r w:rsidRPr="00803FF8">
        <w:rPr>
          <w:rFonts w:ascii="Times New Roman" w:eastAsia="Times New Roman" w:hAnsi="Times New Roman" w:cs="Times New Roman"/>
          <w:sz w:val="27"/>
          <w:szCs w:val="27"/>
          <w:lang w:eastAsia="ru-RU"/>
        </w:rPr>
        <w:t xml:space="preserve">, передачи сведений в единую информационную систему нотариата, </w:t>
      </w:r>
      <w:r w:rsidRPr="00803FF8">
        <w:rPr>
          <w:rFonts w:ascii="Times New Roman" w:eastAsia="Times New Roman" w:hAnsi="Times New Roman" w:cs="Times New Roman"/>
          <w:b/>
          <w:bCs/>
          <w:sz w:val="27"/>
          <w:szCs w:val="27"/>
          <w:lang w:eastAsia="ru-RU"/>
        </w:rPr>
        <w:t>используют усиленную квалифицированную электронную подпись</w:t>
      </w:r>
      <w:r w:rsidRPr="00803FF8">
        <w:rPr>
          <w:rFonts w:ascii="Times New Roman" w:eastAsia="Times New Roman" w:hAnsi="Times New Roman" w:cs="Times New Roman"/>
          <w:sz w:val="27"/>
          <w:szCs w:val="27"/>
          <w:lang w:eastAsia="ru-RU"/>
        </w:rPr>
        <w:t>, созданную в соответствии с Федеральным законом «Об электронной подписи» № 63-ФЗ;</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сведения об удостоверении или отмене доверенности</w:t>
      </w:r>
      <w:r w:rsidRPr="00803FF8">
        <w:rPr>
          <w:rFonts w:ascii="Times New Roman" w:eastAsia="Times New Roman" w:hAnsi="Times New Roman" w:cs="Times New Roman"/>
          <w:sz w:val="27"/>
          <w:szCs w:val="27"/>
          <w:lang w:eastAsia="ru-RU"/>
        </w:rPr>
        <w:t xml:space="preserve"> в нотариальную палату соответствующего субъекта Российской Федерации </w:t>
      </w:r>
      <w:r w:rsidRPr="00803FF8">
        <w:rPr>
          <w:rFonts w:ascii="Times New Roman" w:eastAsia="Times New Roman" w:hAnsi="Times New Roman" w:cs="Times New Roman"/>
          <w:b/>
          <w:bCs/>
          <w:sz w:val="27"/>
          <w:szCs w:val="27"/>
          <w:lang w:eastAsia="ru-RU"/>
        </w:rPr>
        <w:t>в форме электронного документа,</w:t>
      </w:r>
      <w:r w:rsidRPr="00803FF8">
        <w:rPr>
          <w:rFonts w:ascii="Times New Roman" w:eastAsia="Times New Roman" w:hAnsi="Times New Roman" w:cs="Times New Roman"/>
          <w:sz w:val="27"/>
          <w:szCs w:val="27"/>
          <w:lang w:eastAsia="ru-RU"/>
        </w:rPr>
        <w:t xml:space="preserve"> подписанного усиленной квалифицированной электронной подписью отправителя, </w:t>
      </w:r>
      <w:r w:rsidRPr="00803FF8">
        <w:rPr>
          <w:rFonts w:ascii="Times New Roman" w:eastAsia="Times New Roman" w:hAnsi="Times New Roman" w:cs="Times New Roman"/>
          <w:b/>
          <w:bCs/>
          <w:sz w:val="27"/>
          <w:szCs w:val="27"/>
          <w:lang w:eastAsia="ru-RU"/>
        </w:rPr>
        <w:t>в течение пяти рабочих дней</w:t>
      </w:r>
      <w:r w:rsidRPr="00803FF8">
        <w:rPr>
          <w:rFonts w:ascii="Times New Roman" w:eastAsia="Times New Roman" w:hAnsi="Times New Roman" w:cs="Times New Roman"/>
          <w:sz w:val="27"/>
          <w:szCs w:val="27"/>
          <w:lang w:eastAsia="ru-RU"/>
        </w:rPr>
        <w:t xml:space="preserve"> со дня </w:t>
      </w:r>
      <w:r w:rsidRPr="00803FF8">
        <w:rPr>
          <w:rFonts w:ascii="Times New Roman" w:eastAsia="Times New Roman" w:hAnsi="Times New Roman" w:cs="Times New Roman"/>
          <w:sz w:val="27"/>
          <w:szCs w:val="27"/>
          <w:lang w:eastAsia="ru-RU"/>
        </w:rPr>
        <w:lastRenderedPageBreak/>
        <w:t>совершения нотариального действия для их внесения в реестр нотариальных действий единой информационной системы нотариата;</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нотариальные действия</w:t>
      </w: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регистрируются в реестре регистрации нотариальных действий</w:t>
      </w:r>
      <w:r w:rsidRPr="00803FF8">
        <w:rPr>
          <w:rFonts w:ascii="Times New Roman" w:eastAsia="Times New Roman" w:hAnsi="Times New Roman" w:cs="Times New Roman"/>
          <w:sz w:val="27"/>
          <w:szCs w:val="27"/>
          <w:lang w:eastAsia="ru-RU"/>
        </w:rPr>
        <w:t xml:space="preserve"> (далее - реестр), форма которого утверждена приказом Минюста России № 313.</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pict>
          <v:rect id="_x0000_i1035" style="width:0;height:1.5pt" o:hralign="center" o:hrstd="t" o:hr="t" fillcolor="gray" stroked="f"/>
        </w:pict>
      </w:r>
    </w:p>
    <w:p w:rsidR="00803FF8" w:rsidRPr="00803FF8" w:rsidRDefault="00803FF8" w:rsidP="00803F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803FF8">
        <w:rPr>
          <w:rFonts w:ascii="Times New Roman" w:eastAsia="Times New Roman" w:hAnsi="Times New Roman" w:cs="Times New Roman"/>
          <w:b/>
          <w:bCs/>
          <w:sz w:val="27"/>
          <w:szCs w:val="27"/>
          <w:lang w:eastAsia="ru-RU"/>
        </w:rPr>
        <w:t>Контроль за</w:t>
      </w:r>
      <w:proofErr w:type="gramEnd"/>
      <w:r w:rsidRPr="00803FF8">
        <w:rPr>
          <w:rFonts w:ascii="Times New Roman" w:eastAsia="Times New Roman" w:hAnsi="Times New Roman" w:cs="Times New Roman"/>
          <w:b/>
          <w:bCs/>
          <w:sz w:val="27"/>
          <w:szCs w:val="27"/>
          <w:lang w:eastAsia="ru-RU"/>
        </w:rPr>
        <w:t xml:space="preserve"> совершением нотариальных действий должностными лицами местного самоуправления осуществляет территориальный орган Минюста России </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Контроль за совершением нотариальных действий должностными лицами местного самоуправления осуществляет территориальный орган Минюста России в соответствии ст. 33.1 Основ и Порядком проведения территориальными органами </w:t>
      </w:r>
      <w:proofErr w:type="gramStart"/>
      <w:r w:rsidRPr="00803FF8">
        <w:rPr>
          <w:rFonts w:ascii="Times New Roman" w:eastAsia="Times New Roman" w:hAnsi="Times New Roman" w:cs="Times New Roman"/>
          <w:sz w:val="27"/>
          <w:szCs w:val="27"/>
          <w:lang w:eastAsia="ru-RU"/>
        </w:rPr>
        <w:t>Минюста России проверки совершения нотариальных действий</w:t>
      </w:r>
      <w:proofErr w:type="gramEnd"/>
      <w:r w:rsidRPr="00803FF8">
        <w:rPr>
          <w:rFonts w:ascii="Times New Roman" w:eastAsia="Times New Roman" w:hAnsi="Times New Roman" w:cs="Times New Roman"/>
          <w:sz w:val="27"/>
          <w:szCs w:val="27"/>
          <w:lang w:eastAsia="ru-RU"/>
        </w:rPr>
        <w:t xml:space="preserve"> должностными лицами местного самоуправления, утвержденным приказом Минюста России от 07.02.2020 № 15.</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Сведения о принятых мерах по устранению нарушений и привлечению к ответственности виновных лиц направляются органом местного самоуправления в территориальный орган Минюста России: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 xml:space="preserve">не позднее пяти рабочих дней </w:t>
      </w:r>
      <w:r w:rsidRPr="00803FF8">
        <w:rPr>
          <w:rFonts w:ascii="Times New Roman" w:eastAsia="Times New Roman" w:hAnsi="Times New Roman" w:cs="Times New Roman"/>
          <w:sz w:val="27"/>
          <w:szCs w:val="27"/>
          <w:lang w:eastAsia="ru-RU"/>
        </w:rPr>
        <w:t>со дня исполнения предписания или представления;</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 xml:space="preserve">- </w:t>
      </w:r>
      <w:r w:rsidRPr="00803FF8">
        <w:rPr>
          <w:rFonts w:ascii="Times New Roman" w:eastAsia="Times New Roman" w:hAnsi="Times New Roman" w:cs="Times New Roman"/>
          <w:b/>
          <w:bCs/>
          <w:sz w:val="27"/>
          <w:szCs w:val="27"/>
          <w:lang w:eastAsia="ru-RU"/>
        </w:rPr>
        <w:t xml:space="preserve">не позднее двадцати рабочих дней </w:t>
      </w:r>
      <w:r w:rsidRPr="00803FF8">
        <w:rPr>
          <w:rFonts w:ascii="Times New Roman" w:eastAsia="Times New Roman" w:hAnsi="Times New Roman" w:cs="Times New Roman"/>
          <w:sz w:val="27"/>
          <w:szCs w:val="27"/>
          <w:lang w:eastAsia="ru-RU"/>
        </w:rPr>
        <w:t>со дня выдачи рекомендаций.</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 в частности, ст. 19.5 КоАП.</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7"/>
          <w:szCs w:val="27"/>
          <w:lang w:eastAsia="ru-RU"/>
        </w:rPr>
        <w:t>В случае причинения имущественного вреда гражданам в результате совершения должностными лицами органов местного самоуправления нотариальных действий применению подлежат общие положении ст. 1069 ГК РФ об ответственности за вред, причиненный государственными органами, органами местного самоуправления, а также их должностными лицами.</w:t>
      </w:r>
    </w:p>
    <w:p w:rsidR="00803FF8" w:rsidRPr="00803FF8" w:rsidRDefault="00803FF8" w:rsidP="00803FF8">
      <w:pPr>
        <w:spacing w:before="100" w:beforeAutospacing="1" w:after="100" w:afterAutospacing="1"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w:t>
      </w:r>
    </w:p>
    <w:p w:rsidR="00803FF8" w:rsidRPr="00803FF8" w:rsidRDefault="00803FF8" w:rsidP="00803F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03FF8">
        <w:rPr>
          <w:rFonts w:ascii="Times New Roman" w:eastAsia="Times New Roman" w:hAnsi="Times New Roman" w:cs="Times New Roman"/>
          <w:b/>
          <w:bCs/>
          <w:sz w:val="36"/>
          <w:szCs w:val="36"/>
          <w:lang w:eastAsia="ru-RU"/>
        </w:rPr>
        <w:t>Спасибо за внимание!</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t xml:space="preserve">Поделиться </w:t>
      </w:r>
    </w:p>
    <w:p w:rsidR="00803FF8" w:rsidRPr="00803FF8" w:rsidRDefault="00803FF8" w:rsidP="00803FF8">
      <w:pPr>
        <w:spacing w:after="0" w:line="240" w:lineRule="auto"/>
        <w:rPr>
          <w:rFonts w:ascii="Times New Roman" w:eastAsia="Times New Roman" w:hAnsi="Times New Roman" w:cs="Times New Roman"/>
          <w:color w:val="0000FF"/>
          <w:sz w:val="24"/>
          <w:szCs w:val="24"/>
          <w:u w:val="single"/>
          <w:lang w:eastAsia="ru-RU"/>
        </w:rPr>
      </w:pPr>
      <w:r w:rsidRPr="00803FF8">
        <w:rPr>
          <w:rFonts w:ascii="Times New Roman" w:eastAsia="Times New Roman" w:hAnsi="Times New Roman" w:cs="Times New Roman"/>
          <w:sz w:val="24"/>
          <w:szCs w:val="24"/>
          <w:lang w:eastAsia="ru-RU"/>
        </w:rPr>
        <w:lastRenderedPageBreak/>
        <w:fldChar w:fldCharType="begin"/>
      </w:r>
      <w:r w:rsidRPr="00803FF8">
        <w:rPr>
          <w:rFonts w:ascii="Times New Roman" w:eastAsia="Times New Roman" w:hAnsi="Times New Roman" w:cs="Times New Roman"/>
          <w:sz w:val="24"/>
          <w:szCs w:val="24"/>
          <w:lang w:eastAsia="ru-RU"/>
        </w:rPr>
        <w:instrText xml:space="preserve"> HYPERLINK "https://22.notariat.ru/ru-ru/announcement/" </w:instrText>
      </w:r>
      <w:r w:rsidRPr="00803FF8">
        <w:rPr>
          <w:rFonts w:ascii="Times New Roman" w:eastAsia="Times New Roman" w:hAnsi="Times New Roman" w:cs="Times New Roman"/>
          <w:sz w:val="24"/>
          <w:szCs w:val="24"/>
          <w:lang w:eastAsia="ru-RU"/>
        </w:rPr>
        <w:fldChar w:fldCharType="separate"/>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color w:val="0000FF"/>
          <w:sz w:val="24"/>
          <w:szCs w:val="24"/>
          <w:u w:val="single"/>
          <w:lang w:eastAsia="ru-RU"/>
        </w:rPr>
        <w:t>Объявления</w:t>
      </w:r>
    </w:p>
    <w:p w:rsidR="00803FF8" w:rsidRPr="00803FF8" w:rsidRDefault="00803FF8" w:rsidP="00803FF8">
      <w:pPr>
        <w:spacing w:after="0" w:line="240" w:lineRule="auto"/>
        <w:rPr>
          <w:rFonts w:ascii="Times New Roman" w:eastAsia="Times New Roman" w:hAnsi="Times New Roman" w:cs="Times New Roman"/>
          <w:sz w:val="24"/>
          <w:szCs w:val="24"/>
          <w:lang w:eastAsia="ru-RU"/>
        </w:rPr>
      </w:pPr>
      <w:r w:rsidRPr="00803FF8">
        <w:rPr>
          <w:rFonts w:ascii="Times New Roman" w:eastAsia="Times New Roman" w:hAnsi="Times New Roman" w:cs="Times New Roman"/>
          <w:sz w:val="24"/>
          <w:szCs w:val="24"/>
          <w:lang w:eastAsia="ru-RU"/>
        </w:rPr>
        <w:fldChar w:fldCharType="end"/>
      </w:r>
    </w:p>
    <w:p w:rsidR="00E328D6" w:rsidRDefault="00E328D6">
      <w:bookmarkStart w:id="0" w:name="_GoBack"/>
      <w:bookmarkEnd w:id="0"/>
    </w:p>
    <w:sectPr w:rsidR="00E32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DF"/>
    <w:rsid w:val="001A70DF"/>
    <w:rsid w:val="00803FF8"/>
    <w:rsid w:val="00E3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7113">
      <w:bodyDiv w:val="1"/>
      <w:marLeft w:val="0"/>
      <w:marRight w:val="0"/>
      <w:marTop w:val="0"/>
      <w:marBottom w:val="0"/>
      <w:divBdr>
        <w:top w:val="none" w:sz="0" w:space="0" w:color="auto"/>
        <w:left w:val="none" w:sz="0" w:space="0" w:color="auto"/>
        <w:bottom w:val="none" w:sz="0" w:space="0" w:color="auto"/>
        <w:right w:val="none" w:sz="0" w:space="0" w:color="auto"/>
      </w:divBdr>
      <w:divsChild>
        <w:div w:id="1404792829">
          <w:marLeft w:val="0"/>
          <w:marRight w:val="0"/>
          <w:marTop w:val="0"/>
          <w:marBottom w:val="0"/>
          <w:divBdr>
            <w:top w:val="none" w:sz="0" w:space="0" w:color="auto"/>
            <w:left w:val="none" w:sz="0" w:space="0" w:color="auto"/>
            <w:bottom w:val="none" w:sz="0" w:space="0" w:color="auto"/>
            <w:right w:val="none" w:sz="0" w:space="0" w:color="auto"/>
          </w:divBdr>
          <w:divsChild>
            <w:div w:id="561645180">
              <w:marLeft w:val="0"/>
              <w:marRight w:val="0"/>
              <w:marTop w:val="0"/>
              <w:marBottom w:val="0"/>
              <w:divBdr>
                <w:top w:val="none" w:sz="0" w:space="0" w:color="auto"/>
                <w:left w:val="none" w:sz="0" w:space="0" w:color="auto"/>
                <w:bottom w:val="none" w:sz="0" w:space="0" w:color="auto"/>
                <w:right w:val="none" w:sz="0" w:space="0" w:color="auto"/>
              </w:divBdr>
              <w:divsChild>
                <w:div w:id="1604652150">
                  <w:marLeft w:val="0"/>
                  <w:marRight w:val="0"/>
                  <w:marTop w:val="0"/>
                  <w:marBottom w:val="0"/>
                  <w:divBdr>
                    <w:top w:val="none" w:sz="0" w:space="0" w:color="auto"/>
                    <w:left w:val="none" w:sz="0" w:space="0" w:color="auto"/>
                    <w:bottom w:val="none" w:sz="0" w:space="0" w:color="auto"/>
                    <w:right w:val="none" w:sz="0" w:space="0" w:color="auto"/>
                  </w:divBdr>
                  <w:divsChild>
                    <w:div w:id="1368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9767">
          <w:marLeft w:val="0"/>
          <w:marRight w:val="0"/>
          <w:marTop w:val="0"/>
          <w:marBottom w:val="0"/>
          <w:divBdr>
            <w:top w:val="none" w:sz="0" w:space="0" w:color="auto"/>
            <w:left w:val="none" w:sz="0" w:space="0" w:color="auto"/>
            <w:bottom w:val="none" w:sz="0" w:space="0" w:color="auto"/>
            <w:right w:val="none" w:sz="0" w:space="0" w:color="auto"/>
          </w:divBdr>
          <w:divsChild>
            <w:div w:id="1439565675">
              <w:marLeft w:val="0"/>
              <w:marRight w:val="0"/>
              <w:marTop w:val="0"/>
              <w:marBottom w:val="0"/>
              <w:divBdr>
                <w:top w:val="none" w:sz="0" w:space="0" w:color="auto"/>
                <w:left w:val="none" w:sz="0" w:space="0" w:color="auto"/>
                <w:bottom w:val="none" w:sz="0" w:space="0" w:color="auto"/>
                <w:right w:val="none" w:sz="0" w:space="0" w:color="auto"/>
              </w:divBdr>
              <w:divsChild>
                <w:div w:id="1017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2975</Words>
  <Characters>16964</Characters>
  <Application>Microsoft Office Word</Application>
  <DocSecurity>0</DocSecurity>
  <Lines>141</Lines>
  <Paragraphs>39</Paragraphs>
  <ScaleCrop>false</ScaleCrop>
  <Company>Microsoft</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2021-01-22T04:41:00Z</dcterms:created>
  <dcterms:modified xsi:type="dcterms:W3CDTF">2021-01-22T04:42:00Z</dcterms:modified>
</cp:coreProperties>
</file>